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3D6441" w:rsidRDefault="008D1858" w:rsidP="00A63EBE">
      <w:pPr>
        <w:tabs>
          <w:tab w:val="num" w:pos="0"/>
        </w:tabs>
        <w:jc w:val="right"/>
        <w:rPr>
          <w:b/>
          <w:i/>
          <w:u w:val="single"/>
        </w:rPr>
      </w:pPr>
      <w:r w:rsidRPr="00F62148">
        <w:rPr>
          <w:b/>
          <w:i/>
          <w:u w:val="single"/>
        </w:rPr>
        <w:t>Приложение</w:t>
      </w:r>
      <w:r w:rsidR="003D6441">
        <w:rPr>
          <w:b/>
          <w:i/>
          <w:u w:val="single"/>
        </w:rPr>
        <w:t xml:space="preserve"> №4</w:t>
      </w:r>
    </w:p>
    <w:p w:rsidR="00A24C94" w:rsidRPr="00A63EBE" w:rsidRDefault="00A24C94" w:rsidP="00A63EBE"/>
    <w:p w:rsidR="00A63EBE" w:rsidRPr="00A63EBE" w:rsidRDefault="00A63EBE" w:rsidP="00A63EBE"/>
    <w:p w:rsidR="00A24C94" w:rsidRPr="00A63EBE" w:rsidRDefault="00A24C94" w:rsidP="00A63EBE"/>
    <w:p w:rsidR="003D6441" w:rsidRPr="00263E26" w:rsidRDefault="003D6441" w:rsidP="003D6441">
      <w:pPr>
        <w:shd w:val="clear" w:color="auto" w:fill="FFFFFF"/>
        <w:jc w:val="center"/>
        <w:outlineLvl w:val="0"/>
        <w:rPr>
          <w:b/>
        </w:rPr>
      </w:pPr>
      <w:r w:rsidRPr="00263E26">
        <w:rPr>
          <w:b/>
        </w:rPr>
        <w:t>ЦЕНОВО ПРЕДЛОЖЕНИЕ</w:t>
      </w:r>
    </w:p>
    <w:p w:rsidR="003D6441" w:rsidRPr="00263E26" w:rsidRDefault="003D6441" w:rsidP="003D6441">
      <w:pPr>
        <w:shd w:val="clear" w:color="auto" w:fill="FFFFFF"/>
        <w:jc w:val="center"/>
        <w:rPr>
          <w:b/>
        </w:rPr>
      </w:pPr>
    </w:p>
    <w:p w:rsidR="003D6441" w:rsidRPr="00263E26" w:rsidRDefault="003D6441" w:rsidP="003D6441">
      <w:pPr>
        <w:shd w:val="clear" w:color="auto" w:fill="FFFFFF"/>
        <w:jc w:val="both"/>
      </w:pPr>
      <w:r w:rsidRPr="00263E26">
        <w:t>от ......................................................................................................................................................</w:t>
      </w:r>
    </w:p>
    <w:p w:rsidR="003D6441" w:rsidRPr="00263E26" w:rsidRDefault="003D6441" w:rsidP="003D6441">
      <w:pPr>
        <w:shd w:val="clear" w:color="auto" w:fill="FFFFFF"/>
        <w:jc w:val="center"/>
        <w:rPr>
          <w:color w:val="333333"/>
        </w:rPr>
      </w:pPr>
      <w:r w:rsidRPr="00263E26">
        <w:rPr>
          <w:i/>
          <w:color w:val="333333"/>
        </w:rPr>
        <w:t>(наименование на участника</w:t>
      </w:r>
      <w:r w:rsidRPr="00263E26">
        <w:rPr>
          <w:color w:val="333333"/>
        </w:rPr>
        <w:t>)</w:t>
      </w:r>
    </w:p>
    <w:p w:rsidR="003D6441" w:rsidRPr="00263E26" w:rsidRDefault="003D6441" w:rsidP="003D6441">
      <w:pPr>
        <w:shd w:val="clear" w:color="auto" w:fill="FFFFFF"/>
        <w:tabs>
          <w:tab w:val="left" w:pos="9356"/>
        </w:tabs>
        <w:jc w:val="both"/>
      </w:pPr>
      <w:r w:rsidRPr="00263E26">
        <w:t>и подписано от ...............................................................................................................................</w:t>
      </w:r>
    </w:p>
    <w:p w:rsidR="003D6441" w:rsidRPr="00263E26" w:rsidRDefault="003D6441" w:rsidP="003D6441">
      <w:pPr>
        <w:shd w:val="clear" w:color="auto" w:fill="FFFFFF"/>
        <w:jc w:val="center"/>
        <w:rPr>
          <w:i/>
          <w:color w:val="333333"/>
        </w:rPr>
      </w:pPr>
      <w:r w:rsidRPr="00263E26">
        <w:rPr>
          <w:i/>
          <w:color w:val="333333"/>
        </w:rPr>
        <w:t>(трите имена и ЕГН)</w:t>
      </w:r>
    </w:p>
    <w:p w:rsidR="003D6441" w:rsidRPr="00263E26" w:rsidRDefault="003D6441" w:rsidP="003D6441">
      <w:pPr>
        <w:shd w:val="clear" w:color="auto" w:fill="FFFFFF"/>
        <w:jc w:val="both"/>
      </w:pPr>
      <w:r w:rsidRPr="00263E26">
        <w:t>в качеството му на ..........................................................................................................................</w:t>
      </w:r>
    </w:p>
    <w:p w:rsidR="003D6441" w:rsidRPr="00263E26" w:rsidRDefault="003D6441" w:rsidP="003D6441">
      <w:pPr>
        <w:shd w:val="clear" w:color="auto" w:fill="FFFFFF"/>
        <w:jc w:val="center"/>
        <w:rPr>
          <w:i/>
          <w:color w:val="333333"/>
        </w:rPr>
      </w:pPr>
      <w:r w:rsidRPr="00263E26">
        <w:rPr>
          <w:i/>
          <w:color w:val="333333"/>
        </w:rPr>
        <w:t>(на длъжност)</w:t>
      </w:r>
    </w:p>
    <w:p w:rsidR="003D6441" w:rsidRPr="00263E26" w:rsidRDefault="003D6441" w:rsidP="003D6441">
      <w:pPr>
        <w:jc w:val="both"/>
      </w:pPr>
      <w:r w:rsidRPr="00263E26">
        <w:t xml:space="preserve">ЕИК/БУЛСТАТ ……………….…, </w:t>
      </w:r>
      <w:r w:rsidRPr="00263E26">
        <w:rPr>
          <w:rFonts w:eastAsia="Calibri" w:cs="Tahoma"/>
          <w:bCs/>
        </w:rPr>
        <w:t>със седалище и адрес на управление:………….............….…..................................................................................................,</w:t>
      </w:r>
    </w:p>
    <w:p w:rsidR="003D6441" w:rsidRPr="00263E26" w:rsidRDefault="003D6441" w:rsidP="003D6441">
      <w:pPr>
        <w:jc w:val="both"/>
        <w:rPr>
          <w:rFonts w:eastAsia="Calibri"/>
          <w:u w:val="single"/>
        </w:rPr>
      </w:pPr>
    </w:p>
    <w:p w:rsidR="003D6441" w:rsidRPr="00263E26" w:rsidRDefault="003D6441" w:rsidP="003D6441">
      <w:pPr>
        <w:jc w:val="both"/>
        <w:rPr>
          <w:rFonts w:eastAsia="Calibri"/>
        </w:rPr>
      </w:pPr>
      <w:r w:rsidRPr="00263E26">
        <w:rPr>
          <w:rFonts w:eastAsia="Calibri"/>
          <w:u w:val="single"/>
        </w:rPr>
        <w:t>Разплащателна сметка:</w:t>
      </w:r>
      <w:r w:rsidRPr="00263E26">
        <w:rPr>
          <w:rFonts w:eastAsia="Calibri"/>
        </w:rPr>
        <w:tab/>
      </w:r>
      <w:r w:rsidRPr="00263E26">
        <w:rPr>
          <w:rFonts w:eastAsia="Calibri"/>
        </w:rPr>
        <w:tab/>
      </w:r>
      <w:r w:rsidRPr="00263E26">
        <w:rPr>
          <w:rFonts w:eastAsia="Calibri"/>
        </w:rPr>
        <w:tab/>
      </w:r>
      <w:r w:rsidRPr="00263E26">
        <w:rPr>
          <w:rFonts w:eastAsia="Calibri"/>
        </w:rPr>
        <w:tab/>
      </w:r>
    </w:p>
    <w:p w:rsidR="003D6441" w:rsidRPr="00263E26" w:rsidRDefault="003D6441" w:rsidP="003D6441">
      <w:pPr>
        <w:jc w:val="both"/>
        <w:rPr>
          <w:rFonts w:eastAsia="Calibri"/>
        </w:rPr>
      </w:pPr>
      <w:r w:rsidRPr="00263E26">
        <w:rPr>
          <w:rFonts w:eastAsia="Calibri"/>
        </w:rPr>
        <w:t xml:space="preserve">IBAN сметка............................................ </w:t>
      </w:r>
      <w:r w:rsidRPr="00263E26">
        <w:rPr>
          <w:rFonts w:eastAsia="Calibri"/>
        </w:rPr>
        <w:tab/>
      </w:r>
      <w:r w:rsidRPr="00263E26">
        <w:rPr>
          <w:rFonts w:eastAsia="Calibri"/>
        </w:rPr>
        <w:tab/>
      </w:r>
    </w:p>
    <w:p w:rsidR="003D6441" w:rsidRPr="00263E26" w:rsidRDefault="003D6441" w:rsidP="003D6441">
      <w:pPr>
        <w:jc w:val="both"/>
        <w:rPr>
          <w:rFonts w:eastAsia="Calibri"/>
        </w:rPr>
      </w:pPr>
      <w:r w:rsidRPr="00263E26">
        <w:rPr>
          <w:rFonts w:eastAsia="Calibri"/>
        </w:rPr>
        <w:t xml:space="preserve">BIC код на банката ................................. </w:t>
      </w:r>
      <w:r w:rsidRPr="00263E26">
        <w:rPr>
          <w:rFonts w:eastAsia="Calibri"/>
        </w:rPr>
        <w:tab/>
      </w:r>
      <w:r w:rsidRPr="00263E26">
        <w:rPr>
          <w:rFonts w:eastAsia="Calibri"/>
        </w:rPr>
        <w:tab/>
      </w:r>
    </w:p>
    <w:p w:rsidR="003D6441" w:rsidRPr="00263E26" w:rsidRDefault="003D6441" w:rsidP="003D6441">
      <w:pPr>
        <w:jc w:val="both"/>
      </w:pPr>
      <w:r w:rsidRPr="00263E26">
        <w:rPr>
          <w:rFonts w:eastAsia="Calibri"/>
        </w:rPr>
        <w:t>Банка: ......................................................</w:t>
      </w:r>
      <w:r w:rsidRPr="00263E26">
        <w:rPr>
          <w:rFonts w:eastAsia="Calibri"/>
        </w:rPr>
        <w:tab/>
      </w:r>
    </w:p>
    <w:p w:rsidR="003D6441" w:rsidRPr="00F037D7" w:rsidRDefault="003D6441" w:rsidP="003D6441">
      <w:pPr>
        <w:tabs>
          <w:tab w:val="left" w:pos="1134"/>
          <w:tab w:val="left" w:pos="4253"/>
        </w:tabs>
        <w:jc w:val="both"/>
        <w:rPr>
          <w:b/>
          <w:i/>
        </w:rPr>
      </w:pPr>
      <w:r w:rsidRPr="00BF0781">
        <w:t xml:space="preserve">в съответствие с изискванията на възложителя при възлагане на обществена поръчка, чрез </w:t>
      </w:r>
      <w:r w:rsidRPr="00BF0781">
        <w:rPr>
          <w:color w:val="000000"/>
        </w:rPr>
        <w:t>публикуване на обява за събиране на оферти с предмет:</w:t>
      </w:r>
      <w:r w:rsidRPr="00BF0781">
        <w:rPr>
          <w:b/>
          <w:color w:val="000000"/>
        </w:rPr>
        <w:t xml:space="preserve"> </w:t>
      </w:r>
      <w:r w:rsidR="00F037D7" w:rsidRPr="00F037D7">
        <w:rPr>
          <w:rStyle w:val="FontStyle60"/>
          <w:b/>
        </w:rPr>
        <w:t>„Осъществяване на денонощна, невъоръжена, физическа охрана на Национално скално-фондово хранилище (НСФХ), намиращо се в гр. София, район Сердика, кв. „Илиянци”</w:t>
      </w:r>
      <w:r w:rsidR="00F037D7">
        <w:rPr>
          <w:rStyle w:val="FontStyle60"/>
          <w:b/>
        </w:rPr>
        <w:t>.</w:t>
      </w:r>
    </w:p>
    <w:p w:rsidR="003D6441" w:rsidRPr="00294D5C" w:rsidRDefault="003D6441" w:rsidP="003D6441">
      <w:pPr>
        <w:jc w:val="both"/>
        <w:rPr>
          <w:b/>
        </w:rPr>
      </w:pPr>
      <w:r w:rsidRPr="00263E26">
        <w:rPr>
          <w:i/>
          <w:sz w:val="20"/>
          <w:szCs w:val="20"/>
        </w:rPr>
        <w:t xml:space="preserve"> </w:t>
      </w:r>
    </w:p>
    <w:p w:rsidR="003D6441" w:rsidRPr="00294D5C" w:rsidRDefault="003D6441" w:rsidP="003D6441">
      <w:pPr>
        <w:spacing w:line="360" w:lineRule="auto"/>
        <w:ind w:firstLine="720"/>
        <w:jc w:val="both"/>
        <w:rPr>
          <w:b/>
          <w:bCs/>
        </w:rPr>
      </w:pPr>
      <w:r w:rsidRPr="00294D5C">
        <w:rPr>
          <w:b/>
          <w:bCs/>
        </w:rPr>
        <w:t>УВАЖАЕМИ ДАМИ И ГОСПОДА,</w:t>
      </w:r>
    </w:p>
    <w:p w:rsidR="003D6441" w:rsidRPr="00294D5C" w:rsidRDefault="003D6441" w:rsidP="003D6441">
      <w:pPr>
        <w:suppressAutoHyphens/>
        <w:autoSpaceDN w:val="0"/>
        <w:spacing w:line="360" w:lineRule="auto"/>
        <w:ind w:firstLine="720"/>
        <w:jc w:val="both"/>
      </w:pPr>
    </w:p>
    <w:p w:rsidR="003D6441" w:rsidRPr="00263E26" w:rsidRDefault="003D6441" w:rsidP="00F037D7">
      <w:pPr>
        <w:spacing w:line="360" w:lineRule="auto"/>
        <w:ind w:firstLine="720"/>
        <w:jc w:val="both"/>
      </w:pPr>
      <w:r w:rsidRPr="00294D5C">
        <w:t xml:space="preserve">С настоящото, Ви представяме нашата ценова оферта за участие в обявената от Вас обществена поръчка с предмет: </w:t>
      </w:r>
      <w:r w:rsidR="00F037D7" w:rsidRPr="00F037D7">
        <w:rPr>
          <w:b/>
        </w:rPr>
        <w:t>„Осъществяване на денонощна, невъоръжена, физическа охрана на Национално скално-фондово хранилище (НСФХ), намиращо се в гр. София, район Сердика, кв. „Илиянци”</w:t>
      </w:r>
      <w:bookmarkStart w:id="0" w:name="_GoBack"/>
      <w:bookmarkEnd w:id="0"/>
      <w:r w:rsidRPr="00263E26">
        <w:rPr>
          <w:b/>
          <w:spacing w:val="-1"/>
        </w:rPr>
        <w:t>.</w:t>
      </w:r>
      <w:r w:rsidRPr="00263E26">
        <w:rPr>
          <w:spacing w:val="-1"/>
        </w:rPr>
        <w:t xml:space="preserve"> Предлагаме да поемем, изпълним и завършим тази обществена поръчка, </w:t>
      </w:r>
      <w:r w:rsidRPr="00263E26">
        <w:t>съобразно условията на документацията за участие, както следва:</w:t>
      </w:r>
    </w:p>
    <w:p w:rsidR="003D6441" w:rsidRDefault="003D6441" w:rsidP="003D6441">
      <w:pPr>
        <w:spacing w:line="360" w:lineRule="auto"/>
        <w:ind w:firstLine="567"/>
        <w:jc w:val="both"/>
        <w:rPr>
          <w:lang w:eastAsia="fr-FR"/>
        </w:rPr>
      </w:pPr>
      <w:r>
        <w:rPr>
          <w:b/>
        </w:rPr>
        <w:t>ЦЕНА ЗА ЕДИН МЕСЕЦ В РАЗМЕР НА:</w:t>
      </w:r>
      <w:r w:rsidRPr="00263E26">
        <w:rPr>
          <w:b/>
          <w:bCs/>
          <w:iCs/>
        </w:rPr>
        <w:t>......................................../словом ............................../ лв. без вкл. ДДС</w:t>
      </w:r>
      <w:r>
        <w:rPr>
          <w:b/>
          <w:bCs/>
          <w:iCs/>
        </w:rPr>
        <w:t xml:space="preserve"> </w:t>
      </w:r>
      <w:r w:rsidRPr="00263E26">
        <w:rPr>
          <w:b/>
          <w:bCs/>
          <w:iCs/>
          <w:u w:val="single"/>
        </w:rPr>
        <w:t>или</w:t>
      </w:r>
      <w:r w:rsidRPr="00263E26">
        <w:rPr>
          <w:b/>
          <w:bCs/>
          <w:iCs/>
        </w:rPr>
        <w:t>................................../словом ........................................../ лв. с вкл. ДДС</w:t>
      </w:r>
      <w:r>
        <w:rPr>
          <w:b/>
          <w:lang w:eastAsia="fr-FR"/>
        </w:rPr>
        <w:t>.</w:t>
      </w:r>
    </w:p>
    <w:p w:rsidR="003D6441" w:rsidRDefault="003D6441" w:rsidP="003D6441">
      <w:pPr>
        <w:spacing w:line="360" w:lineRule="auto"/>
        <w:ind w:firstLine="567"/>
        <w:jc w:val="both"/>
        <w:rPr>
          <w:lang w:eastAsia="fr-FR"/>
        </w:rPr>
      </w:pPr>
      <w:r w:rsidRPr="00263E26">
        <w:rPr>
          <w:b/>
        </w:rPr>
        <w:t xml:space="preserve">ЦЕНА </w:t>
      </w:r>
      <w:r w:rsidRPr="00263E26">
        <w:rPr>
          <w:b/>
          <w:bCs/>
          <w:iCs/>
        </w:rPr>
        <w:t xml:space="preserve">ОБЩО В РАЗМЕР НА:......................................../словом ............................../ лв. без вкл. ДДС </w:t>
      </w:r>
      <w:r w:rsidRPr="00263E26">
        <w:rPr>
          <w:b/>
          <w:bCs/>
          <w:iCs/>
          <w:u w:val="single"/>
        </w:rPr>
        <w:t>или</w:t>
      </w:r>
      <w:r w:rsidRPr="00263E26">
        <w:rPr>
          <w:b/>
          <w:bCs/>
          <w:iCs/>
        </w:rPr>
        <w:t>................................../словом ........................................../ лв. с вкл. ДДС</w:t>
      </w:r>
      <w:r>
        <w:rPr>
          <w:b/>
          <w:lang w:eastAsia="fr-FR"/>
        </w:rPr>
        <w:t>.</w:t>
      </w:r>
    </w:p>
    <w:p w:rsidR="003D6441" w:rsidRPr="00782020" w:rsidRDefault="003D6441" w:rsidP="003D6441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firstLine="703"/>
        <w:jc w:val="both"/>
        <w:rPr>
          <w:b/>
          <w:color w:val="000000"/>
          <w:spacing w:val="-4"/>
        </w:rPr>
      </w:pPr>
      <w:r w:rsidRPr="00782020">
        <w:lastRenderedPageBreak/>
        <w:t>Общата цена на услугата за целия срок на договора включва всички наши разходи по изпълнението (вкл. за технически средства, транспорт, униформено облекло и др., както и допълнително предложените в офертата ни технически средства за подобряване на охраната и пропускателния режим).</w:t>
      </w:r>
    </w:p>
    <w:p w:rsidR="003D6441" w:rsidRPr="00782020" w:rsidRDefault="003D6441" w:rsidP="003D6441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firstLine="703"/>
        <w:jc w:val="both"/>
      </w:pPr>
      <w:r w:rsidRPr="00782020">
        <w:t xml:space="preserve">Финансов разчет на </w:t>
      </w:r>
      <w:proofErr w:type="spellStart"/>
      <w:r w:rsidRPr="00782020">
        <w:t>законоустановените</w:t>
      </w:r>
      <w:proofErr w:type="spellEnd"/>
      <w:r w:rsidRPr="00782020">
        <w:t xml:space="preserve"> разходи при образуването на цената за един охранител:</w:t>
      </w:r>
    </w:p>
    <w:p w:rsidR="003D6441" w:rsidRPr="00782020" w:rsidRDefault="003D6441" w:rsidP="003D6441">
      <w:pPr>
        <w:shd w:val="clear" w:color="auto" w:fill="FFFFFF"/>
        <w:tabs>
          <w:tab w:val="left" w:leader="underscore" w:pos="8678"/>
        </w:tabs>
        <w:ind w:left="6" w:firstLine="1128"/>
        <w:jc w:val="both"/>
      </w:pPr>
      <w:r w:rsidRPr="00782020">
        <w:t xml:space="preserve">1. Работна заплата /не може да е по-малка от нормативно определената минимална работна заплата за страната/ - …………………… </w:t>
      </w:r>
    </w:p>
    <w:p w:rsidR="003D6441" w:rsidRPr="00782020" w:rsidRDefault="003D6441" w:rsidP="003D6441">
      <w:pPr>
        <w:shd w:val="clear" w:color="auto" w:fill="FFFFFF"/>
        <w:tabs>
          <w:tab w:val="left" w:leader="underscore" w:pos="8678"/>
        </w:tabs>
        <w:ind w:left="6" w:firstLine="1128"/>
        <w:jc w:val="both"/>
        <w:rPr>
          <w:color w:val="000000"/>
          <w:spacing w:val="-4"/>
        </w:rPr>
      </w:pPr>
      <w:r w:rsidRPr="00782020">
        <w:rPr>
          <w:color w:val="000000"/>
          <w:spacing w:val="-4"/>
        </w:rPr>
        <w:t>2. Разходи за ……………………………………….</w:t>
      </w:r>
    </w:p>
    <w:p w:rsidR="003D6441" w:rsidRPr="00782020" w:rsidRDefault="003D6441" w:rsidP="003D6441">
      <w:pPr>
        <w:shd w:val="clear" w:color="auto" w:fill="FFFFFF"/>
        <w:tabs>
          <w:tab w:val="left" w:leader="underscore" w:pos="8678"/>
        </w:tabs>
        <w:ind w:left="6" w:firstLine="1128"/>
        <w:jc w:val="both"/>
        <w:rPr>
          <w:color w:val="000000"/>
          <w:spacing w:val="-4"/>
        </w:rPr>
      </w:pPr>
      <w:r w:rsidRPr="00782020">
        <w:rPr>
          <w:color w:val="000000"/>
          <w:spacing w:val="-4"/>
        </w:rPr>
        <w:t>3. Разходи за ..………………………………………</w:t>
      </w:r>
    </w:p>
    <w:p w:rsidR="003D6441" w:rsidRPr="00782020" w:rsidRDefault="003D6441" w:rsidP="003D6441">
      <w:pPr>
        <w:tabs>
          <w:tab w:val="left" w:pos="1728"/>
        </w:tabs>
        <w:ind w:firstLine="567"/>
        <w:jc w:val="both"/>
      </w:pPr>
      <w:r w:rsidRPr="00782020">
        <w:rPr>
          <w:b/>
        </w:rPr>
        <w:t>2.</w:t>
      </w:r>
      <w:r w:rsidRPr="00782020">
        <w:t xml:space="preserve"> Други предложения и/или условия за изпълнение на поръчката: </w:t>
      </w:r>
    </w:p>
    <w:p w:rsidR="003D6441" w:rsidRPr="00782020" w:rsidRDefault="003D6441" w:rsidP="003D6441">
      <w:pPr>
        <w:tabs>
          <w:tab w:val="left" w:pos="1728"/>
        </w:tabs>
        <w:jc w:val="both"/>
      </w:pPr>
      <w:r w:rsidRPr="0078202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6441" w:rsidRPr="00782020" w:rsidRDefault="003D6441" w:rsidP="003D6441">
      <w:pPr>
        <w:ind w:firstLine="720"/>
        <w:jc w:val="both"/>
      </w:pPr>
      <w:r w:rsidRPr="00782020">
        <w:t xml:space="preserve"> (</w:t>
      </w:r>
      <w:r w:rsidRPr="00782020">
        <w:rPr>
          <w:i/>
        </w:rPr>
        <w:t>посочват се преференции и облекчени условия, които са свързани с цени и имат ценово изражение, в случай че участникът предлага такива).</w:t>
      </w:r>
      <w:r w:rsidRPr="00782020">
        <w:t xml:space="preserve"> </w:t>
      </w:r>
    </w:p>
    <w:p w:rsidR="003D6441" w:rsidRPr="00782020" w:rsidRDefault="003D6441" w:rsidP="003D6441">
      <w:pPr>
        <w:ind w:firstLine="720"/>
        <w:jc w:val="both"/>
        <w:rPr>
          <w:lang w:val="ru-RU"/>
        </w:rPr>
      </w:pPr>
      <w:r w:rsidRPr="00782020">
        <w:rPr>
          <w:b/>
          <w:lang w:val="ru-RU"/>
        </w:rPr>
        <w:t>3.</w:t>
      </w:r>
      <w:r w:rsidRPr="00782020">
        <w:rPr>
          <w:lang w:val="ru-RU"/>
        </w:rPr>
        <w:t xml:space="preserve"> Предложенията, направени в настоящото Ценово предложение ще останат непроменени през целия срок на договора за обществената поръчка.</w:t>
      </w:r>
    </w:p>
    <w:p w:rsidR="003D6441" w:rsidRPr="00782020" w:rsidRDefault="003D6441" w:rsidP="003D6441">
      <w:pPr>
        <w:ind w:firstLine="720"/>
        <w:jc w:val="both"/>
        <w:rPr>
          <w:lang w:val="ru-RU"/>
        </w:rPr>
      </w:pPr>
      <w:r w:rsidRPr="00782020">
        <w:rPr>
          <w:b/>
          <w:lang w:val="ru-RU"/>
        </w:rPr>
        <w:t>4.</w:t>
      </w:r>
      <w:r w:rsidRPr="00782020">
        <w:rPr>
          <w:lang w:val="ru-RU"/>
        </w:rPr>
        <w:t xml:space="preserve"> Съгласни сме, при несъответствие между цифровите и изписаните с думи ценови предложения да се взимат предвид изписаните с думи предложения.</w:t>
      </w:r>
    </w:p>
    <w:p w:rsidR="003D6441" w:rsidRPr="00782020" w:rsidRDefault="003D6441" w:rsidP="003D6441">
      <w:pPr>
        <w:ind w:firstLine="720"/>
        <w:jc w:val="both"/>
        <w:rPr>
          <w:lang w:val="ru-RU"/>
        </w:rPr>
      </w:pPr>
      <w:r w:rsidRPr="00782020">
        <w:rPr>
          <w:b/>
          <w:lang w:val="ru-RU"/>
        </w:rPr>
        <w:t>5.</w:t>
      </w:r>
      <w:r w:rsidRPr="00782020">
        <w:rPr>
          <w:lang w:val="ru-RU"/>
        </w:rPr>
        <w:t xml:space="preserve"> В случай, че бъдем избрани за Изпълнител на обществената поръчка приемаме плащанията по договора да извършвани в съответствие с предварително обявените условия на Възложителя по следната банкова сметка:</w:t>
      </w:r>
    </w:p>
    <w:p w:rsidR="003D6441" w:rsidRPr="00782020" w:rsidRDefault="003D6441" w:rsidP="003D6441">
      <w:pPr>
        <w:ind w:firstLine="709"/>
        <w:jc w:val="both"/>
      </w:pPr>
      <w:r w:rsidRPr="00782020">
        <w:rPr>
          <w:lang w:val="ru-RU"/>
        </w:rPr>
        <w:t xml:space="preserve">Обслужваща банка – име и адрес: </w:t>
      </w:r>
    </w:p>
    <w:p w:rsidR="003D6441" w:rsidRPr="00782020" w:rsidRDefault="003D6441" w:rsidP="003D6441">
      <w:pPr>
        <w:ind w:firstLine="709"/>
        <w:rPr>
          <w:lang w:val="ru-RU"/>
        </w:rPr>
      </w:pPr>
      <w:r w:rsidRPr="00782020">
        <w:t>IBAN</w:t>
      </w:r>
      <w:r w:rsidRPr="00782020">
        <w:rPr>
          <w:lang w:val="ru-RU"/>
        </w:rPr>
        <w:t xml:space="preserve">: </w:t>
      </w:r>
    </w:p>
    <w:p w:rsidR="003D6441" w:rsidRPr="00782020" w:rsidRDefault="003D6441" w:rsidP="003D6441">
      <w:pPr>
        <w:ind w:firstLine="709"/>
        <w:rPr>
          <w:lang w:val="ru-RU"/>
        </w:rPr>
      </w:pPr>
      <w:r w:rsidRPr="00782020">
        <w:t>BIC</w:t>
      </w:r>
      <w:r w:rsidRPr="00782020">
        <w:rPr>
          <w:lang w:val="ru-RU"/>
        </w:rPr>
        <w:t xml:space="preserve"> код: </w:t>
      </w:r>
    </w:p>
    <w:p w:rsidR="003D6441" w:rsidRPr="00782020" w:rsidRDefault="003D6441" w:rsidP="003D6441">
      <w:pPr>
        <w:ind w:firstLine="709"/>
        <w:rPr>
          <w:lang w:val="ru-RU"/>
        </w:rPr>
      </w:pPr>
      <w:r w:rsidRPr="00782020">
        <w:rPr>
          <w:lang w:val="ru-RU"/>
        </w:rPr>
        <w:t xml:space="preserve">Титуляр на сметката: </w:t>
      </w:r>
    </w:p>
    <w:p w:rsidR="003D6441" w:rsidRDefault="003D6441" w:rsidP="003D6441">
      <w:pPr>
        <w:shd w:val="clear" w:color="auto" w:fill="FFFFFF"/>
        <w:tabs>
          <w:tab w:val="left" w:pos="2100"/>
        </w:tabs>
        <w:jc w:val="both"/>
      </w:pPr>
      <w:r w:rsidRPr="00263E26">
        <w:tab/>
      </w:r>
    </w:p>
    <w:p w:rsidR="003D6441" w:rsidRDefault="003D6441" w:rsidP="003D6441">
      <w:pPr>
        <w:shd w:val="clear" w:color="auto" w:fill="FFFFFF"/>
        <w:tabs>
          <w:tab w:val="left" w:pos="2100"/>
        </w:tabs>
        <w:jc w:val="both"/>
      </w:pPr>
    </w:p>
    <w:p w:rsidR="003D6441" w:rsidRPr="00263E26" w:rsidRDefault="003D6441" w:rsidP="003D6441">
      <w:pPr>
        <w:shd w:val="clear" w:color="auto" w:fill="FFFFFF"/>
        <w:tabs>
          <w:tab w:val="left" w:pos="2100"/>
        </w:tabs>
        <w:jc w:val="both"/>
      </w:pPr>
    </w:p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3C6EA9" w:rsidRPr="00A63EBE" w:rsidRDefault="003C6EA9" w:rsidP="00BD4C4E">
      <w:pPr>
        <w:shd w:val="clear" w:color="auto" w:fill="FFFFFF"/>
        <w:rPr>
          <w:rFonts w:eastAsia="Calibri"/>
          <w:color w:val="000000"/>
        </w:rPr>
      </w:pPr>
    </w:p>
    <w:p w:rsidR="00F037D7" w:rsidRPr="00263E26" w:rsidRDefault="00F037D7" w:rsidP="00F037D7">
      <w:pPr>
        <w:shd w:val="clear" w:color="auto" w:fill="FFFFFF"/>
        <w:jc w:val="both"/>
        <w:rPr>
          <w:b/>
        </w:rPr>
      </w:pPr>
      <w:r w:rsidRPr="00263E26">
        <w:rPr>
          <w:b/>
        </w:rPr>
        <w:t>Дата: ..............................                                      ПОДПИС И ПЕЧАТ: ................................</w:t>
      </w:r>
    </w:p>
    <w:p w:rsidR="00F037D7" w:rsidRPr="00263E26" w:rsidRDefault="00F037D7" w:rsidP="00F037D7">
      <w:pPr>
        <w:shd w:val="clear" w:color="auto" w:fill="FFFFFF"/>
        <w:ind w:right="70" w:firstLine="709"/>
        <w:jc w:val="both"/>
        <w:rPr>
          <w:sz w:val="20"/>
        </w:rPr>
      </w:pPr>
      <w:r w:rsidRPr="00263E26">
        <w:rPr>
          <w:b/>
        </w:rPr>
        <w:tab/>
      </w:r>
      <w:r w:rsidRPr="00263E26">
        <w:rPr>
          <w:b/>
        </w:rPr>
        <w:tab/>
      </w:r>
      <w:r w:rsidRPr="00263E26">
        <w:rPr>
          <w:b/>
        </w:rPr>
        <w:tab/>
      </w:r>
      <w:r w:rsidRPr="00263E26">
        <w:rPr>
          <w:b/>
        </w:rPr>
        <w:tab/>
      </w:r>
      <w:r w:rsidRPr="00263E26">
        <w:rPr>
          <w:b/>
        </w:rPr>
        <w:tab/>
      </w:r>
      <w:r w:rsidRPr="00263E26">
        <w:rPr>
          <w:b/>
        </w:rPr>
        <w:tab/>
      </w:r>
      <w:r w:rsidRPr="00263E26">
        <w:rPr>
          <w:sz w:val="20"/>
        </w:rPr>
        <w:t>[</w:t>
      </w:r>
      <w:r w:rsidRPr="00263E26">
        <w:rPr>
          <w:i/>
          <w:iCs/>
          <w:sz w:val="20"/>
        </w:rPr>
        <w:t>име и фамилия</w:t>
      </w:r>
      <w:r w:rsidRPr="00263E26">
        <w:rPr>
          <w:sz w:val="20"/>
        </w:rPr>
        <w:t>]</w:t>
      </w:r>
    </w:p>
    <w:p w:rsidR="00F037D7" w:rsidRPr="00263E26" w:rsidRDefault="00F037D7" w:rsidP="00F037D7">
      <w:pPr>
        <w:tabs>
          <w:tab w:val="left" w:pos="0"/>
          <w:tab w:val="left" w:pos="4860"/>
        </w:tabs>
        <w:spacing w:after="120"/>
        <w:rPr>
          <w:sz w:val="20"/>
        </w:rPr>
      </w:pPr>
      <w:r w:rsidRPr="00263E26">
        <w:rPr>
          <w:sz w:val="20"/>
        </w:rPr>
        <w:t xml:space="preserve">                                                                                               [</w:t>
      </w:r>
      <w:r w:rsidRPr="00263E26">
        <w:rPr>
          <w:i/>
          <w:iCs/>
          <w:sz w:val="20"/>
        </w:rPr>
        <w:t>качество на представляващия участника</w:t>
      </w:r>
      <w:r w:rsidRPr="00263E26">
        <w:rPr>
          <w:sz w:val="20"/>
        </w:rPr>
        <w:t>]</w:t>
      </w:r>
    </w:p>
    <w:p w:rsidR="001E36FD" w:rsidRDefault="00E86E9D" w:rsidP="00F037D7">
      <w:pPr>
        <w:suppressAutoHyphens/>
        <w:jc w:val="both"/>
      </w:pPr>
    </w:p>
    <w:sectPr w:rsidR="001E36FD" w:rsidSect="00687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EB" w:rsidRDefault="005510EB" w:rsidP="00552FF6">
      <w:r>
        <w:separator/>
      </w:r>
    </w:p>
  </w:endnote>
  <w:endnote w:type="continuationSeparator" w:id="0">
    <w:p w:rsidR="005510EB" w:rsidRDefault="005510EB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E86E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EB" w:rsidRDefault="005510EB" w:rsidP="00552FF6">
      <w:r>
        <w:separator/>
      </w:r>
    </w:p>
  </w:footnote>
  <w:footnote w:type="continuationSeparator" w:id="0">
    <w:p w:rsidR="005510EB" w:rsidRDefault="005510EB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3D6441"/>
    <w:rsid w:val="004549AC"/>
    <w:rsid w:val="00481FC8"/>
    <w:rsid w:val="004D0753"/>
    <w:rsid w:val="004E7183"/>
    <w:rsid w:val="004F68F3"/>
    <w:rsid w:val="0051596C"/>
    <w:rsid w:val="005510EB"/>
    <w:rsid w:val="00552FF6"/>
    <w:rsid w:val="00565E26"/>
    <w:rsid w:val="00570168"/>
    <w:rsid w:val="005F4BD2"/>
    <w:rsid w:val="005F7A87"/>
    <w:rsid w:val="00630E7D"/>
    <w:rsid w:val="00662708"/>
    <w:rsid w:val="00671A68"/>
    <w:rsid w:val="00687AA0"/>
    <w:rsid w:val="0069794D"/>
    <w:rsid w:val="006C7674"/>
    <w:rsid w:val="0070745D"/>
    <w:rsid w:val="007451F2"/>
    <w:rsid w:val="007533DA"/>
    <w:rsid w:val="007D0CAF"/>
    <w:rsid w:val="007F1195"/>
    <w:rsid w:val="00811649"/>
    <w:rsid w:val="0083015A"/>
    <w:rsid w:val="00832ABA"/>
    <w:rsid w:val="008777C5"/>
    <w:rsid w:val="008B3E82"/>
    <w:rsid w:val="008D1858"/>
    <w:rsid w:val="009063EF"/>
    <w:rsid w:val="00930C49"/>
    <w:rsid w:val="00964F9E"/>
    <w:rsid w:val="009E0FCC"/>
    <w:rsid w:val="009F40B6"/>
    <w:rsid w:val="00A069DA"/>
    <w:rsid w:val="00A24C94"/>
    <w:rsid w:val="00A323F9"/>
    <w:rsid w:val="00A370F9"/>
    <w:rsid w:val="00A5218A"/>
    <w:rsid w:val="00A63EBE"/>
    <w:rsid w:val="00B24501"/>
    <w:rsid w:val="00B364EA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A2B97"/>
    <w:rsid w:val="00DC011F"/>
    <w:rsid w:val="00DF30D2"/>
    <w:rsid w:val="00DF7677"/>
    <w:rsid w:val="00E46D38"/>
    <w:rsid w:val="00E6436A"/>
    <w:rsid w:val="00E83CCC"/>
    <w:rsid w:val="00E86E9D"/>
    <w:rsid w:val="00F037D7"/>
    <w:rsid w:val="00F116B9"/>
    <w:rsid w:val="00F310EC"/>
    <w:rsid w:val="00F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60">
    <w:name w:val="Font Style60"/>
    <w:rsid w:val="00F03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60">
    <w:name w:val="Font Style60"/>
    <w:rsid w:val="00F0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2019-06-11T15:44:00Z</dcterms:created>
  <dcterms:modified xsi:type="dcterms:W3CDTF">2019-06-12T08:04:00Z</dcterms:modified>
</cp:coreProperties>
</file>